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7E59" w:rsidRDefault="00DD4376" w:rsidP="00EA7E59">
      <w:pPr>
        <w:rPr>
          <w:rFonts w:ascii="Arial" w:hAnsi="Arial" w:cs="Arial"/>
          <w:color w:val="404040" w:themeColor="text1" w:themeTint="BF"/>
          <w:sz w:val="20"/>
          <w:szCs w:val="20"/>
        </w:rPr>
      </w:pPr>
      <w:r w:rsidRPr="00DD4376">
        <w:rPr>
          <w:rFonts w:ascii="Arial" w:hAnsi="Arial" w:cs="Arial"/>
          <w:b/>
          <w:color w:val="244BAE"/>
          <w:sz w:val="60"/>
          <w:szCs w:val="60"/>
        </w:rPr>
        <w:t>MEGHÍVÓ</w:t>
      </w:r>
      <w:r>
        <w:rPr>
          <w:rFonts w:ascii="Arial" w:hAnsi="Arial" w:cs="Arial"/>
          <w:b/>
          <w:color w:val="244BAE"/>
          <w:sz w:val="60"/>
          <w:szCs w:val="60"/>
        </w:rPr>
        <w:br/>
      </w:r>
      <w:r w:rsidR="00EF6B2A">
        <w:rPr>
          <w:rFonts w:ascii="Arial" w:hAnsi="Arial" w:cs="Arial"/>
          <w:b/>
          <w:caps/>
          <w:color w:val="404040" w:themeColor="text1" w:themeTint="BF"/>
          <w:sz w:val="24"/>
        </w:rPr>
        <w:t>Bodajk</w:t>
      </w:r>
      <w:r w:rsidR="00EA7E59">
        <w:rPr>
          <w:rFonts w:ascii="Arial" w:hAnsi="Arial" w:cs="Arial"/>
          <w:b/>
          <w:caps/>
          <w:color w:val="404040" w:themeColor="text1" w:themeTint="BF"/>
          <w:sz w:val="24"/>
        </w:rPr>
        <w:t xml:space="preserve"> VÁROS ÉGHAJLATVÁLTOZÁSI ÉS KLÍMAVÉDELMI KEREKASZTAL </w:t>
      </w:r>
      <w:r w:rsidR="00EA7E59">
        <w:rPr>
          <w:rFonts w:ascii="Arial" w:hAnsi="Arial" w:cs="Arial"/>
          <w:b/>
          <w:caps/>
          <w:color w:val="404040" w:themeColor="text1" w:themeTint="BF"/>
          <w:sz w:val="24"/>
        </w:rPr>
        <w:br/>
        <w:t>ALAKULÓ ÜLÉS</w:t>
      </w:r>
      <w:r>
        <w:rPr>
          <w:rFonts w:ascii="Arial" w:hAnsi="Arial" w:cs="Arial"/>
          <w:b/>
          <w:caps/>
          <w:color w:val="404040" w:themeColor="text1" w:themeTint="BF"/>
          <w:sz w:val="24"/>
        </w:rPr>
        <w:br/>
      </w:r>
    </w:p>
    <w:p w:rsidR="00EA7E59" w:rsidRPr="001C757E" w:rsidRDefault="00EF6B2A" w:rsidP="00EA7E59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>Bodajk</w:t>
      </w:r>
      <w:r w:rsidR="00EA7E59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EA7E59"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Város Önkormányzata a </w:t>
      </w:r>
      <w:r w:rsidR="00EA7E59">
        <w:rPr>
          <w:rFonts w:ascii="Arial" w:hAnsi="Arial" w:cs="Arial"/>
          <w:color w:val="404040" w:themeColor="text1" w:themeTint="BF"/>
          <w:sz w:val="20"/>
          <w:szCs w:val="20"/>
        </w:rPr>
        <w:t>Klímabarát Települések Szövetségével</w:t>
      </w:r>
      <w:r w:rsidR="00EA7E59"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 konzorciumban sikeresen pályázott a Széchenyi 2020 Környezeti és Energiahatékonysági Operatív Programban kiírásra került KEHOP-1.2.1 kódszámú, </w:t>
      </w:r>
      <w:r w:rsidR="00EA7E5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„Helyi </w:t>
      </w:r>
      <w:proofErr w:type="spellStart"/>
      <w:r w:rsidR="00EA7E5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klímastratégiák</w:t>
      </w:r>
      <w:proofErr w:type="spellEnd"/>
      <w:r w:rsidR="00EA7E5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proofErr w:type="spellStart"/>
      <w:r w:rsidR="00EA7E5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kidolgozása</w:t>
      </w:r>
      <w:proofErr w:type="spellEnd"/>
      <w:r w:rsidR="00EA7E5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, valamint a </w:t>
      </w:r>
      <w:proofErr w:type="spellStart"/>
      <w:r w:rsidR="00EA7E5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klímatudatosságot</w:t>
      </w:r>
      <w:proofErr w:type="spellEnd"/>
      <w:r w:rsidR="00EA7E5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proofErr w:type="spellStart"/>
      <w:r w:rsidR="00EA7E5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erősíto</w:t>
      </w:r>
      <w:proofErr w:type="spellEnd"/>
      <w:r w:rsidR="00EA7E5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̋ </w:t>
      </w:r>
      <w:proofErr w:type="spellStart"/>
      <w:r w:rsidR="00EA7E5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szemléletformálás</w:t>
      </w:r>
      <w:proofErr w:type="spellEnd"/>
      <w:r w:rsidR="00EA7E5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” </w:t>
      </w:r>
      <w:r w:rsidR="00EA7E59" w:rsidRPr="001C757E">
        <w:rPr>
          <w:rFonts w:ascii="Arial" w:hAnsi="Arial" w:cs="Arial"/>
          <w:color w:val="404040" w:themeColor="text1" w:themeTint="BF"/>
          <w:sz w:val="20"/>
          <w:szCs w:val="20"/>
        </w:rPr>
        <w:t>c. pályázati felhívásra.</w:t>
      </w:r>
    </w:p>
    <w:p w:rsidR="00EA7E59" w:rsidRDefault="00697C45" w:rsidP="00EA7E59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„A Helyi klímastratégia kidolgozása, valamint a klímatudatosságot erősítő szemléletformálás Bodajkon”</w:t>
      </w:r>
      <w:r w:rsidR="00EA7E5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r w:rsidR="00EA7E59" w:rsidRPr="001C757E">
        <w:rPr>
          <w:rFonts w:ascii="Arial" w:hAnsi="Arial" w:cs="Arial"/>
          <w:color w:val="404040" w:themeColor="text1" w:themeTint="BF"/>
          <w:sz w:val="20"/>
          <w:szCs w:val="20"/>
        </w:rPr>
        <w:t>című, KEHOP-1.2.1-18-2018-00</w:t>
      </w:r>
      <w:r w:rsidR="00EF6B2A">
        <w:rPr>
          <w:rFonts w:ascii="Arial" w:hAnsi="Arial" w:cs="Arial"/>
          <w:color w:val="404040" w:themeColor="text1" w:themeTint="BF"/>
          <w:sz w:val="20"/>
          <w:szCs w:val="20"/>
        </w:rPr>
        <w:t>039</w:t>
      </w:r>
      <w:r w:rsidR="00EA7E59"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 kódszámú pályázat szakmai megvalósítása keretében települési klímastratégia kerül kidolgozásra, illetve a klímaváltozással, azon belül mind a folyamat mérséklésének</w:t>
      </w:r>
      <w:r w:rsidR="00EA7E59">
        <w:rPr>
          <w:rFonts w:ascii="Arial" w:hAnsi="Arial" w:cs="Arial"/>
          <w:color w:val="404040" w:themeColor="text1" w:themeTint="BF"/>
          <w:sz w:val="20"/>
          <w:szCs w:val="20"/>
        </w:rPr>
        <w:t>,</w:t>
      </w:r>
      <w:r w:rsidR="00EA7E59"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 mind az ahhoz való alkalmazkodással kapcsolatos tudásmegosztás, széleskörű szemléletformálási programok kerülnek megvalósításra.</w:t>
      </w:r>
      <w:r w:rsidR="00EA7E59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</w:p>
    <w:p w:rsidR="00EA7E59" w:rsidRPr="004F7E9B" w:rsidRDefault="00EA7E59" w:rsidP="00EA7E59">
      <w:pPr>
        <w:jc w:val="both"/>
        <w:rPr>
          <w:rFonts w:ascii="Arial" w:hAnsi="Arial" w:cs="Arial"/>
          <w:b/>
          <w:bCs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A Klímabarát Települések Szövetsége által elkészített módszertani útmutató alapján készülő települési klímastratégiával párhuzamosan </w:t>
      </w:r>
      <w:r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2020</w:t>
      </w:r>
      <w:r w:rsidRPr="004E79B2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. szeptembe</w:t>
      </w:r>
      <w:r w:rsidR="004E79B2" w:rsidRPr="004E79B2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r 24</w:t>
      </w:r>
      <w:r w:rsidRPr="004E79B2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-én</w:t>
      </w:r>
      <w:r w:rsidR="004E79B2" w:rsidRPr="004E79B2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 xml:space="preserve"> 13.</w:t>
      </w:r>
      <w:r w:rsidR="004E79B2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00 órátó</w:t>
      </w:r>
      <w:r w:rsidR="00797FC4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l</w:t>
      </w:r>
      <w:r w:rsidRPr="004F7E9B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 xml:space="preserve"> tartja alakuló ülését a </w:t>
      </w:r>
      <w:r w:rsidR="00EF6B2A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Bodajk</w:t>
      </w:r>
      <w:r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 xml:space="preserve"> </w:t>
      </w:r>
      <w:r w:rsidRPr="004F7E9B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Város Éghajlatváltozási Kerekasztal.</w:t>
      </w:r>
    </w:p>
    <w:p w:rsidR="00EA7E59" w:rsidRDefault="00EA7E59" w:rsidP="00EA7E59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>A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megyei klímaplatform mintájára a helyi/települési éghajlatváltozási kerekasztal</w:t>
      </w: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a helyi- és </w:t>
      </w: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>térségi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, illetve a </w:t>
      </w: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>megyei önkormányzat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vezetőinek</w:t>
      </w: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>,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képviselőinek, a helyi és térségi</w:t>
      </w: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 xml:space="preserve"> iskol</w:t>
      </w:r>
      <w:r>
        <w:rPr>
          <w:rFonts w:ascii="Arial" w:hAnsi="Arial" w:cs="Arial"/>
          <w:color w:val="404040" w:themeColor="text1" w:themeTint="BF"/>
          <w:sz w:val="20"/>
          <w:szCs w:val="20"/>
        </w:rPr>
        <w:t>ák</w:t>
      </w: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 xml:space="preserve"> vezető</w:t>
      </w:r>
      <w:r>
        <w:rPr>
          <w:rFonts w:ascii="Arial" w:hAnsi="Arial" w:cs="Arial"/>
          <w:color w:val="404040" w:themeColor="text1" w:themeTint="BF"/>
          <w:sz w:val="20"/>
          <w:szCs w:val="20"/>
        </w:rPr>
        <w:t>inek és iskolák fenntartóinak</w:t>
      </w: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>, valamint térségi szakintézmények képviselőinek (vízművek, katasztrófavédelem)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a korábban már megküldött felkérésével és jelen meghívottak körében egy alakuló ülés keretében alakul meg, de várjuk további a civil, a gazdasági és egyéb érintett szereplők csatlakozását is</w:t>
      </w: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 xml:space="preserve">. </w:t>
      </w:r>
    </w:p>
    <w:p w:rsidR="00EA7E59" w:rsidRPr="008C203D" w:rsidRDefault="00EA7E59" w:rsidP="00EA7E59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 xml:space="preserve">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Kerekasztal legalább fél</w:t>
      </w: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>évente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 xml:space="preserve">kerül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összehívásra,</w:t>
      </w: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 xml:space="preserve"> működése szorosan kapcsolódik a helyi klímastratégi</w:t>
      </w:r>
      <w:r>
        <w:rPr>
          <w:rFonts w:ascii="Arial" w:hAnsi="Arial" w:cs="Arial"/>
          <w:color w:val="404040" w:themeColor="text1" w:themeTint="BF"/>
          <w:sz w:val="20"/>
          <w:szCs w:val="20"/>
        </w:rPr>
        <w:t>a</w:t>
      </w:r>
      <w:r w:rsidRPr="008C203D">
        <w:rPr>
          <w:rFonts w:ascii="Arial" w:hAnsi="Arial" w:cs="Arial"/>
          <w:color w:val="404040" w:themeColor="text1" w:themeTint="BF"/>
          <w:sz w:val="20"/>
          <w:szCs w:val="20"/>
        </w:rPr>
        <w:t xml:space="preserve"> kidolgozásához, annak célja azonban nem magának a stratégiának a kidolgozása, hanem a térségi/helyi döntéshozók és közvélemény klímaváltozással kapcsolatos ismereteinek bővítése, a témakörhöz köthető tevékenységek helyi szintű koordinálásának, a klímaváltozással kapcsolatos szakmai kommunikáció feltételeinek a hosszú távú biztosítása.</w:t>
      </w:r>
    </w:p>
    <w:p w:rsidR="001B1EFF" w:rsidRPr="006524A4" w:rsidRDefault="00EA7E59" w:rsidP="007B59FA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7D5254">
        <w:rPr>
          <w:rFonts w:ascii="Arial" w:hAnsi="Arial" w:cs="Arial"/>
          <w:color w:val="404040" w:themeColor="text1" w:themeTint="BF"/>
          <w:sz w:val="20"/>
          <w:szCs w:val="20"/>
        </w:rPr>
        <w:t xml:space="preserve">Ezúton tisztelettel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meghívom</w:t>
      </w:r>
      <w:r w:rsidRPr="007D5254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az Ön által képviselt Szervezetet </w:t>
      </w:r>
      <w:r w:rsidRPr="007D5254">
        <w:rPr>
          <w:rFonts w:ascii="Arial" w:hAnsi="Arial" w:cs="Arial"/>
          <w:color w:val="404040" w:themeColor="text1" w:themeTint="BF"/>
          <w:sz w:val="20"/>
          <w:szCs w:val="20"/>
        </w:rPr>
        <w:t xml:space="preserve">a </w:t>
      </w:r>
      <w:r w:rsidR="00EF6B2A">
        <w:rPr>
          <w:rFonts w:ascii="Arial" w:hAnsi="Arial" w:cs="Arial"/>
          <w:color w:val="404040" w:themeColor="text1" w:themeTint="BF"/>
          <w:sz w:val="20"/>
          <w:szCs w:val="20"/>
        </w:rPr>
        <w:t>Bodajk</w:t>
      </w:r>
      <w:r w:rsidRPr="007D5254">
        <w:rPr>
          <w:rFonts w:ascii="Arial" w:hAnsi="Arial" w:cs="Arial"/>
          <w:color w:val="404040" w:themeColor="text1" w:themeTint="BF"/>
          <w:sz w:val="20"/>
          <w:szCs w:val="20"/>
        </w:rPr>
        <w:t xml:space="preserve"> Város Éghajlatváltozási Kerekasztal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alakulóülésére, ahol feltétlen számítunk az Ön vagy meghatalmazottja megjelenésére.</w:t>
      </w:r>
    </w:p>
    <w:p w:rsidR="001B1EFF" w:rsidRPr="006524A4" w:rsidRDefault="001B1EFF" w:rsidP="001B1EF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6524A4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>A</w:t>
      </w:r>
      <w:r w:rsidR="00EA7E59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z alakulóülés </w:t>
      </w:r>
      <w:r w:rsidRPr="006524A4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>időpontja:</w:t>
      </w:r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 xml:space="preserve"> 2020. </w:t>
      </w:r>
      <w:r w:rsidR="00EA7E59" w:rsidRPr="004E79B2">
        <w:rPr>
          <w:rFonts w:ascii="Arial" w:hAnsi="Arial" w:cs="Arial"/>
          <w:color w:val="404040" w:themeColor="text1" w:themeTint="BF"/>
          <w:sz w:val="20"/>
          <w:szCs w:val="20"/>
        </w:rPr>
        <w:t>szeptember</w:t>
      </w:r>
      <w:r w:rsidR="00EF6B2A" w:rsidRPr="004E79B2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4E79B2" w:rsidRPr="004E79B2">
        <w:rPr>
          <w:rFonts w:ascii="Arial" w:hAnsi="Arial" w:cs="Arial"/>
          <w:color w:val="404040" w:themeColor="text1" w:themeTint="BF"/>
          <w:sz w:val="20"/>
          <w:szCs w:val="20"/>
        </w:rPr>
        <w:t>24.</w:t>
      </w:r>
      <w:r w:rsidRPr="004E79B2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AB2071" w:rsidRPr="004E79B2">
        <w:rPr>
          <w:rFonts w:ascii="Arial" w:hAnsi="Arial" w:cs="Arial"/>
          <w:color w:val="404040" w:themeColor="text1" w:themeTint="BF"/>
          <w:sz w:val="20"/>
          <w:szCs w:val="20"/>
        </w:rPr>
        <w:t>1</w:t>
      </w:r>
      <w:r w:rsidR="004E79B2" w:rsidRPr="004E79B2">
        <w:rPr>
          <w:rFonts w:ascii="Arial" w:hAnsi="Arial" w:cs="Arial"/>
          <w:color w:val="404040" w:themeColor="text1" w:themeTint="BF"/>
          <w:sz w:val="20"/>
          <w:szCs w:val="20"/>
        </w:rPr>
        <w:t>3</w:t>
      </w:r>
      <w:r w:rsidR="003C4677" w:rsidRPr="004E79B2">
        <w:rPr>
          <w:rFonts w:ascii="Arial" w:hAnsi="Arial" w:cs="Arial"/>
          <w:color w:val="404040" w:themeColor="text1" w:themeTint="BF"/>
          <w:sz w:val="20"/>
          <w:szCs w:val="20"/>
        </w:rPr>
        <w:t>.00</w:t>
      </w:r>
      <w:r w:rsidRPr="004E79B2">
        <w:rPr>
          <w:rFonts w:ascii="Arial" w:hAnsi="Arial" w:cs="Arial"/>
          <w:color w:val="404040" w:themeColor="text1" w:themeTint="BF"/>
          <w:sz w:val="20"/>
          <w:szCs w:val="20"/>
        </w:rPr>
        <w:t>-</w:t>
      </w:r>
      <w:r w:rsidR="007B59FA" w:rsidRPr="004E79B2">
        <w:rPr>
          <w:rFonts w:ascii="Arial" w:hAnsi="Arial" w:cs="Arial"/>
          <w:color w:val="404040" w:themeColor="text1" w:themeTint="BF"/>
          <w:sz w:val="20"/>
          <w:szCs w:val="20"/>
        </w:rPr>
        <w:t>1</w:t>
      </w:r>
      <w:r w:rsidR="004E79B2" w:rsidRPr="004E79B2">
        <w:rPr>
          <w:rFonts w:ascii="Arial" w:hAnsi="Arial" w:cs="Arial"/>
          <w:color w:val="404040" w:themeColor="text1" w:themeTint="BF"/>
          <w:sz w:val="20"/>
          <w:szCs w:val="20"/>
        </w:rPr>
        <w:t>4</w:t>
      </w:r>
      <w:r w:rsidR="007B59FA" w:rsidRPr="004E79B2">
        <w:rPr>
          <w:rFonts w:ascii="Arial" w:hAnsi="Arial" w:cs="Arial"/>
          <w:color w:val="404040" w:themeColor="text1" w:themeTint="BF"/>
          <w:sz w:val="20"/>
          <w:szCs w:val="20"/>
        </w:rPr>
        <w:t>.00</w:t>
      </w:r>
    </w:p>
    <w:p w:rsidR="00EF6B2A" w:rsidRPr="00D71C1E" w:rsidRDefault="001B1EFF" w:rsidP="00EF6B2A">
      <w:pPr>
        <w:pStyle w:val="lfej"/>
        <w:tabs>
          <w:tab w:val="clear" w:pos="4536"/>
          <w:tab w:val="clear" w:pos="9072"/>
        </w:tabs>
        <w:rPr>
          <w:rFonts w:ascii="Arial" w:hAnsi="Arial" w:cs="Arial"/>
          <w:color w:val="404040" w:themeColor="text1" w:themeTint="BF"/>
          <w:sz w:val="20"/>
          <w:szCs w:val="20"/>
        </w:rPr>
      </w:pPr>
      <w:r w:rsidRPr="006524A4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>A</w:t>
      </w:r>
      <w:r w:rsidR="00EA7E59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z alakulóülés </w:t>
      </w:r>
      <w:r w:rsidRPr="006524A4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>helyszíne:</w:t>
      </w:r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EF6B2A" w:rsidRPr="00D71C1E">
        <w:rPr>
          <w:rFonts w:ascii="Arial" w:hAnsi="Arial" w:cs="Arial"/>
          <w:color w:val="404040" w:themeColor="text1" w:themeTint="BF"/>
          <w:sz w:val="20"/>
          <w:szCs w:val="20"/>
        </w:rPr>
        <w:t>Bodajk Város Önkormányzata, 8053 Bodajk, Petőfi Sándor utca 60. (Díszterem)</w:t>
      </w:r>
    </w:p>
    <w:p w:rsidR="00EA7E59" w:rsidRPr="00D71C1E" w:rsidRDefault="00EA7E59" w:rsidP="00EA7E59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EA3427" w:rsidRPr="00D8532F" w:rsidRDefault="001B1EFF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D8532F">
        <w:rPr>
          <w:rFonts w:ascii="Arial" w:hAnsi="Arial" w:cs="Arial"/>
          <w:color w:val="404040" w:themeColor="text1" w:themeTint="BF"/>
          <w:sz w:val="20"/>
          <w:szCs w:val="20"/>
        </w:rPr>
        <w:t>Megjelené</w:t>
      </w:r>
      <w:r w:rsidR="00A126AE" w:rsidRPr="00D8532F">
        <w:rPr>
          <w:rFonts w:ascii="Arial" w:hAnsi="Arial" w:cs="Arial"/>
          <w:color w:val="404040" w:themeColor="text1" w:themeTint="BF"/>
          <w:sz w:val="20"/>
          <w:szCs w:val="20"/>
        </w:rPr>
        <w:t>s</w:t>
      </w:r>
      <w:r w:rsidRPr="00D8532F">
        <w:rPr>
          <w:rFonts w:ascii="Arial" w:hAnsi="Arial" w:cs="Arial"/>
          <w:color w:val="404040" w:themeColor="text1" w:themeTint="BF"/>
          <w:sz w:val="20"/>
          <w:szCs w:val="20"/>
        </w:rPr>
        <w:t>ükre feltétlenül számítva,</w:t>
      </w:r>
    </w:p>
    <w:p w:rsidR="001B1EFF" w:rsidRPr="00D8532F" w:rsidRDefault="001B1EFF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D8532F">
        <w:rPr>
          <w:rFonts w:ascii="Arial" w:hAnsi="Arial" w:cs="Arial"/>
          <w:color w:val="404040" w:themeColor="text1" w:themeTint="BF"/>
          <w:sz w:val="20"/>
          <w:szCs w:val="20"/>
        </w:rPr>
        <w:t>Tisztelettel:</w:t>
      </w:r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7E59" w:rsidRDefault="00EF6B2A" w:rsidP="00EA7E59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Wurczinger</w:t>
      </w:r>
      <w:proofErr w:type="spellEnd"/>
      <w:r>
        <w:rPr>
          <w:rFonts w:ascii="Arial" w:eastAsia="Cambria" w:hAnsi="Arial" w:cs="Arial"/>
          <w:sz w:val="20"/>
          <w:szCs w:val="24"/>
          <w:lang w:val="en-US"/>
        </w:rPr>
        <w:t xml:space="preserve"> </w:t>
      </w: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Lóránt</w:t>
      </w:r>
      <w:proofErr w:type="spellEnd"/>
    </w:p>
    <w:p w:rsidR="00EF6B2A" w:rsidRDefault="00EA7E59" w:rsidP="00697C45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polgármester</w:t>
      </w:r>
      <w:proofErr w:type="spellEnd"/>
    </w:p>
    <w:p w:rsidR="00697C45" w:rsidRPr="00697C45" w:rsidRDefault="00697C45" w:rsidP="00697C45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8952F1" w:rsidRPr="00967DBF" w:rsidRDefault="008952F1" w:rsidP="008952F1">
      <w:pPr>
        <w:autoSpaceDE w:val="0"/>
        <w:autoSpaceDN w:val="0"/>
        <w:adjustRightInd w:val="0"/>
        <w:spacing w:after="0" w:line="480" w:lineRule="auto"/>
        <w:rPr>
          <w:rFonts w:ascii="Arial" w:eastAsia="Cambria" w:hAnsi="Arial" w:cs="Arial"/>
          <w:b/>
          <w:color w:val="404040"/>
          <w:sz w:val="24"/>
          <w:szCs w:val="24"/>
          <w:lang w:val="en-US"/>
        </w:rPr>
      </w:pPr>
      <w:r w:rsidRPr="00967DBF">
        <w:rPr>
          <w:rFonts w:ascii="Arial" w:eastAsia="Cambria" w:hAnsi="Arial" w:cs="Arial"/>
          <w:b/>
          <w:color w:val="404040"/>
          <w:sz w:val="24"/>
          <w:szCs w:val="24"/>
          <w:lang w:val="en-US"/>
        </w:rPr>
        <w:lastRenderedPageBreak/>
        <w:t>PROGRAM:</w:t>
      </w:r>
    </w:p>
    <w:p w:rsidR="008952F1" w:rsidRPr="00967DBF" w:rsidRDefault="007B59FA" w:rsidP="008952F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jc w:val="both"/>
        <w:rPr>
          <w:rFonts w:ascii="Arial" w:eastAsia="Cambria" w:hAnsi="Arial" w:cs="Arial"/>
          <w:color w:val="404040"/>
          <w:sz w:val="24"/>
          <w:szCs w:val="24"/>
        </w:rPr>
      </w:pPr>
      <w:r>
        <w:rPr>
          <w:rFonts w:ascii="Arial" w:eastAsia="Cambria" w:hAnsi="Arial" w:cs="Arial"/>
          <w:color w:val="404040"/>
          <w:sz w:val="24"/>
          <w:szCs w:val="24"/>
        </w:rPr>
        <w:t>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3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0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 xml:space="preserve">0 - 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3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EA7E59">
        <w:rPr>
          <w:rFonts w:ascii="Arial" w:eastAsia="Cambria" w:hAnsi="Arial" w:cs="Arial"/>
          <w:color w:val="404040"/>
          <w:sz w:val="24"/>
          <w:szCs w:val="24"/>
        </w:rPr>
        <w:t>0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5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ab/>
      </w:r>
      <w:r w:rsidR="008952F1">
        <w:rPr>
          <w:rFonts w:ascii="Arial" w:eastAsia="Cambria" w:hAnsi="Arial" w:cs="Arial"/>
          <w:color w:val="404040"/>
          <w:sz w:val="24"/>
          <w:szCs w:val="24"/>
        </w:rPr>
        <w:tab/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MEGNYITÓ</w:t>
      </w:r>
    </w:p>
    <w:p w:rsidR="008952F1" w:rsidRDefault="007B59FA" w:rsidP="008952F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jc w:val="both"/>
        <w:rPr>
          <w:rFonts w:ascii="Arial" w:eastAsia="Cambria" w:hAnsi="Arial" w:cs="Arial"/>
          <w:color w:val="404040"/>
          <w:sz w:val="24"/>
          <w:szCs w:val="24"/>
        </w:rPr>
      </w:pPr>
      <w:r>
        <w:rPr>
          <w:rFonts w:ascii="Arial" w:eastAsia="Cambria" w:hAnsi="Arial" w:cs="Arial"/>
          <w:color w:val="404040"/>
          <w:sz w:val="24"/>
          <w:szCs w:val="24"/>
        </w:rPr>
        <w:t>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3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EA7E59">
        <w:rPr>
          <w:rFonts w:ascii="Arial" w:eastAsia="Cambria" w:hAnsi="Arial" w:cs="Arial"/>
          <w:color w:val="404040"/>
          <w:sz w:val="24"/>
          <w:szCs w:val="24"/>
        </w:rPr>
        <w:t>0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5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 xml:space="preserve"> - </w:t>
      </w:r>
      <w:r>
        <w:rPr>
          <w:rFonts w:ascii="Arial" w:eastAsia="Cambria" w:hAnsi="Arial" w:cs="Arial"/>
          <w:color w:val="404040"/>
          <w:sz w:val="24"/>
          <w:szCs w:val="24"/>
        </w:rPr>
        <w:t>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3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EA7E59">
        <w:rPr>
          <w:rFonts w:ascii="Arial" w:eastAsia="Cambria" w:hAnsi="Arial" w:cs="Arial"/>
          <w:color w:val="404040"/>
          <w:sz w:val="24"/>
          <w:szCs w:val="24"/>
        </w:rPr>
        <w:t>15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ab/>
      </w:r>
      <w:r w:rsidR="008952F1">
        <w:rPr>
          <w:rFonts w:ascii="Arial" w:eastAsia="Cambria" w:hAnsi="Arial" w:cs="Arial"/>
          <w:color w:val="404040"/>
          <w:sz w:val="24"/>
          <w:szCs w:val="24"/>
        </w:rPr>
        <w:tab/>
        <w:t xml:space="preserve">A PROJEKT BEMUTATÁSA          </w:t>
      </w:r>
    </w:p>
    <w:p w:rsidR="00EA7E59" w:rsidRDefault="008952F1" w:rsidP="00EA7E59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eastAsia="Cambria" w:hAnsi="Arial" w:cs="Arial"/>
          <w:color w:val="404040"/>
          <w:sz w:val="24"/>
          <w:szCs w:val="24"/>
        </w:rPr>
      </w:pPr>
      <w:r>
        <w:rPr>
          <w:rFonts w:ascii="Arial" w:eastAsia="Cambria" w:hAnsi="Arial" w:cs="Arial"/>
          <w:color w:val="404040"/>
          <w:sz w:val="24"/>
          <w:szCs w:val="24"/>
        </w:rPr>
        <w:t>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3</w:t>
      </w:r>
      <w:r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EA7E59">
        <w:rPr>
          <w:rFonts w:ascii="Arial" w:eastAsia="Cambria" w:hAnsi="Arial" w:cs="Arial"/>
          <w:color w:val="404040"/>
          <w:sz w:val="24"/>
          <w:szCs w:val="24"/>
        </w:rPr>
        <w:t>15</w:t>
      </w:r>
      <w:r w:rsidRPr="00967DBF">
        <w:rPr>
          <w:rFonts w:ascii="Arial" w:eastAsia="Cambria" w:hAnsi="Arial" w:cs="Arial"/>
          <w:color w:val="404040"/>
          <w:sz w:val="24"/>
          <w:szCs w:val="24"/>
        </w:rPr>
        <w:t xml:space="preserve"> - 1</w:t>
      </w:r>
      <w:r w:rsidR="00EA7E59">
        <w:rPr>
          <w:rFonts w:ascii="Arial" w:eastAsia="Cambria" w:hAnsi="Arial" w:cs="Arial"/>
          <w:color w:val="404040"/>
          <w:sz w:val="24"/>
          <w:szCs w:val="24"/>
        </w:rPr>
        <w:t>3</w:t>
      </w:r>
      <w:r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EA7E59">
        <w:rPr>
          <w:rFonts w:ascii="Arial" w:eastAsia="Cambria" w:hAnsi="Arial" w:cs="Arial"/>
          <w:color w:val="404040"/>
          <w:sz w:val="24"/>
          <w:szCs w:val="24"/>
        </w:rPr>
        <w:t>45</w:t>
      </w:r>
      <w:r>
        <w:rPr>
          <w:rFonts w:ascii="Arial" w:eastAsia="Cambria" w:hAnsi="Arial" w:cs="Arial"/>
          <w:color w:val="404040"/>
          <w:sz w:val="24"/>
          <w:szCs w:val="24"/>
        </w:rPr>
        <w:tab/>
      </w:r>
      <w:r>
        <w:rPr>
          <w:rFonts w:ascii="Arial" w:eastAsia="Cambria" w:hAnsi="Arial" w:cs="Arial"/>
          <w:color w:val="404040"/>
          <w:sz w:val="24"/>
          <w:szCs w:val="24"/>
        </w:rPr>
        <w:tab/>
      </w:r>
      <w:r w:rsidR="00EA7E59">
        <w:rPr>
          <w:rFonts w:ascii="Arial" w:eastAsia="Cambria" w:hAnsi="Arial" w:cs="Arial"/>
          <w:color w:val="404040"/>
          <w:sz w:val="24"/>
          <w:szCs w:val="24"/>
        </w:rPr>
        <w:t>A KLÍMASTRATÉGIA MÓDSZERTANÁNAK BEMUTATÁSA, AZ EGYÜTTMŰKÖDÉS KERETEINEK KIALAKÍTÁSA</w:t>
      </w:r>
    </w:p>
    <w:p w:rsidR="008952F1" w:rsidRDefault="00EA7E59" w:rsidP="008952F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eastAsia="Cambria" w:hAnsi="Arial" w:cs="Arial"/>
          <w:color w:val="404040"/>
          <w:sz w:val="24"/>
          <w:szCs w:val="24"/>
        </w:rPr>
      </w:pPr>
      <w:r>
        <w:rPr>
          <w:rFonts w:ascii="Arial" w:eastAsia="Cambria" w:hAnsi="Arial" w:cs="Arial"/>
          <w:color w:val="404040"/>
          <w:sz w:val="24"/>
          <w:szCs w:val="24"/>
        </w:rPr>
        <w:t>13:45 – 13:55</w:t>
      </w:r>
      <w:r>
        <w:rPr>
          <w:rFonts w:ascii="Arial" w:eastAsia="Cambria" w:hAnsi="Arial" w:cs="Arial"/>
          <w:color w:val="404040"/>
          <w:sz w:val="24"/>
          <w:szCs w:val="24"/>
        </w:rPr>
        <w:tab/>
        <w:t>AZ ALAPÍTÓ OKIRAT ELFOGADÁSA</w:t>
      </w:r>
      <w:r>
        <w:rPr>
          <w:rFonts w:ascii="Arial" w:eastAsia="Cambria" w:hAnsi="Arial" w:cs="Arial"/>
          <w:color w:val="404040"/>
          <w:sz w:val="24"/>
          <w:szCs w:val="24"/>
        </w:rPr>
        <w:tab/>
      </w:r>
      <w:r>
        <w:rPr>
          <w:rFonts w:ascii="Arial" w:eastAsia="Cambria" w:hAnsi="Arial" w:cs="Arial"/>
          <w:color w:val="404040"/>
          <w:sz w:val="24"/>
          <w:szCs w:val="24"/>
        </w:rPr>
        <w:tab/>
      </w:r>
    </w:p>
    <w:p w:rsidR="00EA7E59" w:rsidRPr="00967DBF" w:rsidRDefault="00EA7E59" w:rsidP="008952F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eastAsia="Cambria" w:hAnsi="Arial" w:cs="Arial"/>
          <w:color w:val="404040"/>
          <w:sz w:val="24"/>
          <w:szCs w:val="24"/>
        </w:rPr>
      </w:pPr>
      <w:r>
        <w:rPr>
          <w:rFonts w:ascii="Arial" w:eastAsia="Cambria" w:hAnsi="Arial" w:cs="Arial"/>
          <w:color w:val="404040"/>
          <w:sz w:val="24"/>
          <w:szCs w:val="24"/>
        </w:rPr>
        <w:t>13:55 – 14:00</w:t>
      </w:r>
      <w:r>
        <w:rPr>
          <w:rFonts w:ascii="Arial" w:eastAsia="Cambria" w:hAnsi="Arial" w:cs="Arial"/>
          <w:color w:val="404040"/>
          <w:sz w:val="24"/>
          <w:szCs w:val="24"/>
        </w:rPr>
        <w:tab/>
        <w:t>ZÁRSZÓ</w:t>
      </w:r>
    </w:p>
    <w:p w:rsidR="00967DBF" w:rsidRDefault="00967DBF" w:rsidP="008952F1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404040" w:themeColor="text1" w:themeTint="BF"/>
          <w:sz w:val="20"/>
          <w:szCs w:val="20"/>
        </w:rPr>
      </w:pPr>
    </w:p>
    <w:sectPr w:rsidR="00967DBF" w:rsidSect="00174F2C">
      <w:headerReference w:type="default" r:id="rId7"/>
      <w:footerReference w:type="default" r:id="rId8"/>
      <w:pgSz w:w="11906" w:h="16838"/>
      <w:pgMar w:top="2098" w:right="1247" w:bottom="1701" w:left="1247" w:header="211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F3A04" w:rsidRDefault="00FF3A04" w:rsidP="00FC0811">
      <w:pPr>
        <w:spacing w:after="0" w:line="240" w:lineRule="auto"/>
      </w:pPr>
      <w:r>
        <w:separator/>
      </w:r>
    </w:p>
  </w:endnote>
  <w:endnote w:type="continuationSeparator" w:id="0">
    <w:p w:rsidR="00FF3A04" w:rsidRDefault="00FF3A04" w:rsidP="00FC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1199B" w:rsidRDefault="00D8532F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186C45E2" wp14:editId="0CC1B2C4">
          <wp:simplePos x="0" y="0"/>
          <wp:positionH relativeFrom="rightMargin">
            <wp:posOffset>-3329940</wp:posOffset>
          </wp:positionH>
          <wp:positionV relativeFrom="bottomMargin">
            <wp:posOffset>-1729468</wp:posOffset>
          </wp:positionV>
          <wp:extent cx="4108450" cy="2839085"/>
          <wp:effectExtent l="0" t="0" r="6350" b="0"/>
          <wp:wrapTight wrapText="bothSides">
            <wp:wrapPolygon edited="0">
              <wp:start x="13921" y="1304"/>
              <wp:lineTo x="12720" y="1739"/>
              <wp:lineTo x="8914" y="3478"/>
              <wp:lineTo x="7812" y="4928"/>
              <wp:lineTo x="6610" y="6232"/>
              <wp:lineTo x="5008" y="8551"/>
              <wp:lineTo x="3806" y="10870"/>
              <wp:lineTo x="2904" y="13189"/>
              <wp:lineTo x="2304" y="15508"/>
              <wp:lineTo x="1903" y="17827"/>
              <wp:lineTo x="1602" y="21450"/>
              <wp:lineTo x="21533" y="21450"/>
              <wp:lineTo x="21533" y="2174"/>
              <wp:lineTo x="17527" y="1304"/>
              <wp:lineTo x="13921" y="1304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8450" cy="283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59FA">
      <w:fldChar w:fldCharType="begin"/>
    </w:r>
    <w:r w:rsidR="007B59FA">
      <w:instrText xml:space="preserve"> INCLUDEPICTURE "/var/folders/v1/j57my9wd28b5btt_jwzl0_wm0000gn/T/com.microsoft.Word/WebArchiveCopyPasteTempFiles/logo.jpg" \* MERGEFORMATINET </w:instrText>
    </w:r>
    <w:r w:rsidR="007B59FA">
      <w:fldChar w:fldCharType="separate"/>
    </w:r>
    <w:r w:rsidR="007B59FA">
      <w:rPr>
        <w:noProof/>
      </w:rPr>
      <w:drawing>
        <wp:inline distT="0" distB="0" distL="0" distR="0" wp14:anchorId="37554222" wp14:editId="5CD6D317">
          <wp:extent cx="729343" cy="270317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64" cy="291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B59FA">
      <w:fldChar w:fldCharType="end"/>
    </w:r>
    <w:r w:rsidR="009E3D65">
      <w:fldChar w:fldCharType="begin"/>
    </w:r>
    <w:r w:rsidR="009E3D65">
      <w:instrText xml:space="preserve"> INCLUDEPICTURE "/var/folders/v1/j57my9wd28b5btt_jwzl0_wm0000gn/T/com.microsoft.Word/WebArchiveCopyPasteTempFiles/cimer.png" \* MERGEFORMATINET </w:instrText>
    </w:r>
    <w:r w:rsidR="009E3D65">
      <w:fldChar w:fldCharType="separate"/>
    </w:r>
    <w:r w:rsidR="009E3D65">
      <w:rPr>
        <w:noProof/>
      </w:rPr>
      <w:drawing>
        <wp:inline distT="0" distB="0" distL="0" distR="0" wp14:anchorId="0F541055" wp14:editId="27034560">
          <wp:extent cx="282222" cy="354815"/>
          <wp:effectExtent l="0" t="0" r="0" b="1270"/>
          <wp:docPr id="4" name="Kép 4" descr="A képen rajz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597" cy="362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3D6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F3A04" w:rsidRDefault="00FF3A04" w:rsidP="00FC0811">
      <w:pPr>
        <w:spacing w:after="0" w:line="240" w:lineRule="auto"/>
      </w:pPr>
      <w:r>
        <w:separator/>
      </w:r>
    </w:p>
  </w:footnote>
  <w:footnote w:type="continuationSeparator" w:id="0">
    <w:p w:rsidR="00FF3A04" w:rsidRDefault="00FF3A04" w:rsidP="00FC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C0811" w:rsidRPr="00BF5C52" w:rsidRDefault="00FC0811" w:rsidP="00BF5C52">
    <w:pPr>
      <w:pStyle w:val="lfej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11"/>
    <w:rsid w:val="00022083"/>
    <w:rsid w:val="00025585"/>
    <w:rsid w:val="00040BB0"/>
    <w:rsid w:val="0007480B"/>
    <w:rsid w:val="00081A6B"/>
    <w:rsid w:val="000D4334"/>
    <w:rsid w:val="00174F2C"/>
    <w:rsid w:val="001B1EFF"/>
    <w:rsid w:val="00212223"/>
    <w:rsid w:val="00254A5D"/>
    <w:rsid w:val="002617D3"/>
    <w:rsid w:val="00291E45"/>
    <w:rsid w:val="003B4AC2"/>
    <w:rsid w:val="003C4677"/>
    <w:rsid w:val="003E5EB6"/>
    <w:rsid w:val="003F6612"/>
    <w:rsid w:val="004E79B2"/>
    <w:rsid w:val="005020CD"/>
    <w:rsid w:val="005038C1"/>
    <w:rsid w:val="00633C8C"/>
    <w:rsid w:val="006524A4"/>
    <w:rsid w:val="00685FED"/>
    <w:rsid w:val="00686A58"/>
    <w:rsid w:val="00695A8B"/>
    <w:rsid w:val="00697C45"/>
    <w:rsid w:val="006E3C24"/>
    <w:rsid w:val="0071199B"/>
    <w:rsid w:val="00720C8A"/>
    <w:rsid w:val="00795D03"/>
    <w:rsid w:val="00797FC4"/>
    <w:rsid w:val="007B59FA"/>
    <w:rsid w:val="007F327B"/>
    <w:rsid w:val="00803026"/>
    <w:rsid w:val="008952F1"/>
    <w:rsid w:val="009039F9"/>
    <w:rsid w:val="00952A8C"/>
    <w:rsid w:val="00967DBF"/>
    <w:rsid w:val="00973277"/>
    <w:rsid w:val="0097563E"/>
    <w:rsid w:val="009A361F"/>
    <w:rsid w:val="009E3D65"/>
    <w:rsid w:val="009E6310"/>
    <w:rsid w:val="00A00127"/>
    <w:rsid w:val="00A126AE"/>
    <w:rsid w:val="00AA35E5"/>
    <w:rsid w:val="00AB2071"/>
    <w:rsid w:val="00B30C47"/>
    <w:rsid w:val="00B71DFB"/>
    <w:rsid w:val="00BC6C2E"/>
    <w:rsid w:val="00BF5C52"/>
    <w:rsid w:val="00C47D0B"/>
    <w:rsid w:val="00CD2340"/>
    <w:rsid w:val="00D71C1E"/>
    <w:rsid w:val="00D8532F"/>
    <w:rsid w:val="00DD4376"/>
    <w:rsid w:val="00E66190"/>
    <w:rsid w:val="00E7619B"/>
    <w:rsid w:val="00EA3427"/>
    <w:rsid w:val="00EA7E59"/>
    <w:rsid w:val="00EF0DCE"/>
    <w:rsid w:val="00EF6B2A"/>
    <w:rsid w:val="00FC0811"/>
    <w:rsid w:val="00FF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9F07F0"/>
  <w15:docId w15:val="{9BDC9FA9-2482-D843-A176-4F6E29C1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0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52333-83FD-41FA-B0A2-26077B04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342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rendszergazda</cp:lastModifiedBy>
  <cp:revision>8</cp:revision>
  <cp:lastPrinted>2014-05-07T10:41:00Z</cp:lastPrinted>
  <dcterms:created xsi:type="dcterms:W3CDTF">2020-08-31T12:33:00Z</dcterms:created>
  <dcterms:modified xsi:type="dcterms:W3CDTF">2020-09-03T09:48:00Z</dcterms:modified>
</cp:coreProperties>
</file>